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7" w:lineRule="auto"/>
        <w:ind w:left="142"/>
        <w:rPr>
          <w:rFonts w:ascii="Arial"/>
          <w:sz w:val="21"/>
        </w:rPr>
      </w:pPr>
      <w:r>
        <w:rPr>
          <w:rFonts w:ascii="黑体" w:hAnsi="黑体" w:eastAsia="黑体" w:cs="黑体"/>
          <w:spacing w:val="-3"/>
          <w:sz w:val="31"/>
          <w:szCs w:val="31"/>
        </w:rPr>
        <w:t>附件</w:t>
      </w:r>
    </w:p>
    <w:p>
      <w:pPr>
        <w:spacing w:before="168" w:line="398" w:lineRule="exact"/>
        <w:ind w:left="333"/>
        <w:jc w:val="center"/>
        <w:rPr>
          <w:rFonts w:ascii="微软雅黑" w:hAnsi="微软雅黑" w:eastAsia="微软雅黑" w:cs="微软雅黑"/>
          <w:sz w:val="39"/>
          <w:szCs w:val="39"/>
        </w:rPr>
      </w:pPr>
      <w:bookmarkStart w:id="0" w:name="_GoBack"/>
      <w:r>
        <w:rPr>
          <w:rFonts w:ascii="微软雅黑" w:hAnsi="微软雅黑" w:eastAsia="微软雅黑" w:cs="微软雅黑"/>
          <w:spacing w:val="10"/>
          <w:position w:val="-2"/>
          <w:sz w:val="32"/>
          <w:szCs w:val="32"/>
        </w:rPr>
        <w:t>职业教育教学工作案例、教学工作问题报送模板</w:t>
      </w:r>
    </w:p>
    <w:bookmarkEnd w:id="0"/>
    <w:p>
      <w:pPr>
        <w:spacing w:before="101" w:line="224" w:lineRule="auto"/>
        <w:ind w:left="13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一、职业教育教学工作案例</w:t>
      </w:r>
    </w:p>
    <w:p>
      <w:pPr>
        <w:spacing w:line="160" w:lineRule="exact"/>
      </w:pPr>
    </w:p>
    <w:tbl>
      <w:tblPr>
        <w:tblStyle w:val="5"/>
        <w:tblW w:w="90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6"/>
        <w:gridCol w:w="1651"/>
        <w:gridCol w:w="478"/>
        <w:gridCol w:w="662"/>
        <w:gridCol w:w="1643"/>
        <w:gridCol w:w="1242"/>
        <w:gridCol w:w="193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456" w:type="dxa"/>
            <w:vAlign w:val="top"/>
          </w:tcPr>
          <w:p>
            <w:pPr>
              <w:spacing w:before="196" w:line="219" w:lineRule="auto"/>
              <w:ind w:left="260"/>
              <w:rPr>
                <w:rFonts w:hint="default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二级学院</w:t>
            </w:r>
          </w:p>
        </w:tc>
        <w:tc>
          <w:tcPr>
            <w:tcW w:w="16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gridSpan w:val="2"/>
            <w:vAlign w:val="top"/>
          </w:tcPr>
          <w:p>
            <w:pPr>
              <w:spacing w:before="39" w:line="224" w:lineRule="auto"/>
              <w:ind w:left="332" w:right="212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填报人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姓名</w:t>
            </w:r>
          </w:p>
        </w:tc>
        <w:tc>
          <w:tcPr>
            <w:tcW w:w="16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2" w:type="dxa"/>
            <w:vAlign w:val="top"/>
          </w:tcPr>
          <w:p>
            <w:pPr>
              <w:spacing w:before="196" w:line="218" w:lineRule="auto"/>
              <w:ind w:left="1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联系方式</w:t>
            </w:r>
          </w:p>
        </w:tc>
        <w:tc>
          <w:tcPr>
            <w:tcW w:w="1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456" w:type="dxa"/>
            <w:vAlign w:val="top"/>
          </w:tcPr>
          <w:p>
            <w:pPr>
              <w:spacing w:before="164" w:line="219" w:lineRule="auto"/>
              <w:ind w:left="256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案例名称</w:t>
            </w:r>
          </w:p>
        </w:tc>
        <w:tc>
          <w:tcPr>
            <w:tcW w:w="7610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</w:trPr>
        <w:tc>
          <w:tcPr>
            <w:tcW w:w="1456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before="78" w:line="228" w:lineRule="auto"/>
              <w:ind w:left="149" w:right="150" w:firstLine="10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 xml:space="preserve">涉及领域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（可多选）</w:t>
            </w:r>
          </w:p>
        </w:tc>
        <w:tc>
          <w:tcPr>
            <w:tcW w:w="2129" w:type="dxa"/>
            <w:gridSpan w:val="2"/>
            <w:tcBorders>
              <w:right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78" w:line="228" w:lineRule="auto"/>
              <w:ind w:left="121" w:right="131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3"/>
                <w:sz w:val="24"/>
                <w:szCs w:val="24"/>
              </w:rPr>
              <w:t>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综合性教学改革</w:t>
            </w:r>
            <w:r>
              <w:rPr>
                <w:rFonts w:ascii="仿宋" w:hAnsi="仿宋" w:eastAsia="仿宋" w:cs="仿宋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Wingdings" w:hAnsi="Wingdings" w:eastAsia="Wingdings" w:cs="Wingdings"/>
                <w:spacing w:val="-3"/>
                <w:sz w:val="24"/>
                <w:szCs w:val="24"/>
              </w:rPr>
              <w:t>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教材建设改革</w:t>
            </w:r>
          </w:p>
        </w:tc>
        <w:tc>
          <w:tcPr>
            <w:tcW w:w="5481" w:type="dxa"/>
            <w:gridSpan w:val="4"/>
            <w:tcBorders>
              <w:left w:val="nil"/>
            </w:tcBorders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78" w:line="228" w:lineRule="auto"/>
              <w:ind w:left="129" w:right="40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2"/>
                <w:sz w:val="24"/>
                <w:szCs w:val="24"/>
              </w:rPr>
              <w:t>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 xml:space="preserve">教学管理  </w:t>
            </w:r>
            <w:r>
              <w:rPr>
                <w:rFonts w:ascii="Wingdings" w:hAnsi="Wingdings" w:eastAsia="Wingdings" w:cs="Wingdings"/>
                <w:spacing w:val="-2"/>
                <w:sz w:val="24"/>
                <w:szCs w:val="24"/>
              </w:rPr>
              <w:t>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专业建设改革</w:t>
            </w:r>
            <w:r>
              <w:rPr>
                <w:rFonts w:ascii="仿宋" w:hAnsi="仿宋" w:eastAsia="仿宋" w:cs="仿宋"/>
                <w:spacing w:val="10"/>
                <w:sz w:val="24"/>
                <w:szCs w:val="24"/>
              </w:rPr>
              <w:t xml:space="preserve">  </w:t>
            </w:r>
            <w:r>
              <w:rPr>
                <w:rFonts w:ascii="Wingdings" w:hAnsi="Wingdings" w:eastAsia="Wingdings" w:cs="Wingdings"/>
                <w:spacing w:val="-2"/>
                <w:sz w:val="24"/>
                <w:szCs w:val="24"/>
              </w:rPr>
              <w:t>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课程建设改革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Wingdings" w:hAnsi="Wingdings" w:eastAsia="Wingdings" w:cs="Wingdings"/>
                <w:spacing w:val="-2"/>
                <w:sz w:val="24"/>
                <w:szCs w:val="24"/>
              </w:rPr>
              <w:t>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 xml:space="preserve">教师队伍建设改革   </w:t>
            </w:r>
            <w:r>
              <w:rPr>
                <w:rFonts w:ascii="Wingdings" w:hAnsi="Wingdings" w:eastAsia="Wingdings" w:cs="Wingdings"/>
                <w:spacing w:val="-2"/>
                <w:sz w:val="24"/>
                <w:szCs w:val="24"/>
              </w:rPr>
              <w:t>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实训建设改革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6" w:hRule="atLeast"/>
        </w:trPr>
        <w:tc>
          <w:tcPr>
            <w:tcW w:w="1456" w:type="dxa"/>
            <w:vAlign w:val="center"/>
          </w:tcPr>
          <w:p>
            <w:pPr>
              <w:spacing w:before="78" w:line="228" w:lineRule="auto"/>
              <w:ind w:left="149" w:right="150" w:firstLine="104"/>
              <w:jc w:val="center"/>
              <w:rPr>
                <w:rFonts w:ascii="黑体" w:hAnsi="黑体" w:eastAsia="黑体" w:cs="黑体"/>
                <w:spacing w:val="-3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职业教育教学工作案例</w:t>
            </w:r>
          </w:p>
        </w:tc>
        <w:tc>
          <w:tcPr>
            <w:tcW w:w="2129" w:type="dxa"/>
            <w:gridSpan w:val="2"/>
            <w:tcBorders>
              <w:right w:val="nil"/>
            </w:tcBorders>
            <w:vAlign w:val="top"/>
          </w:tcPr>
          <w:p>
            <w:pPr>
              <w:spacing w:before="78" w:line="228" w:lineRule="auto"/>
              <w:ind w:left="121" w:right="131"/>
              <w:rPr>
                <w:rFonts w:ascii="Wingdings" w:hAnsi="Wingdings" w:eastAsia="Wingdings" w:cs="Wingdings"/>
                <w:spacing w:val="-3"/>
                <w:sz w:val="24"/>
                <w:szCs w:val="24"/>
              </w:rPr>
            </w:pPr>
          </w:p>
        </w:tc>
        <w:tc>
          <w:tcPr>
            <w:tcW w:w="5481" w:type="dxa"/>
            <w:gridSpan w:val="4"/>
            <w:tcBorders>
              <w:left w:val="nil"/>
            </w:tcBorders>
            <w:vAlign w:val="top"/>
          </w:tcPr>
          <w:p>
            <w:pPr>
              <w:spacing w:before="78" w:line="228" w:lineRule="auto"/>
              <w:ind w:left="129" w:right="408"/>
              <w:rPr>
                <w:rFonts w:ascii="Wingdings" w:hAnsi="Wingdings" w:eastAsia="Wingdings" w:cs="Wingdings"/>
                <w:spacing w:val="-2"/>
                <w:sz w:val="24"/>
                <w:szCs w:val="24"/>
              </w:rPr>
            </w:pPr>
          </w:p>
        </w:tc>
      </w:tr>
    </w:tbl>
    <w:p>
      <w:pPr>
        <w:spacing w:line="218" w:lineRule="auto"/>
        <w:rPr>
          <w:sz w:val="24"/>
          <w:szCs w:val="24"/>
        </w:rPr>
        <w:sectPr>
          <w:pgSz w:w="11907" w:h="16839"/>
          <w:pgMar w:top="1431" w:right="1358" w:bottom="1718" w:left="1476" w:header="0" w:footer="1443" w:gutter="0"/>
          <w:pgNumType w:fmt="decimal"/>
          <w:cols w:space="720" w:num="1"/>
        </w:sectPr>
      </w:pPr>
    </w:p>
    <w:p>
      <w:pPr>
        <w:spacing w:before="101" w:line="224" w:lineRule="auto"/>
        <w:ind w:left="13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二、职业教育教学工作问题</w:t>
      </w:r>
    </w:p>
    <w:p>
      <w:pPr>
        <w:spacing w:line="160" w:lineRule="exact"/>
      </w:pPr>
    </w:p>
    <w:tbl>
      <w:tblPr>
        <w:tblStyle w:val="5"/>
        <w:tblW w:w="90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6"/>
        <w:gridCol w:w="1651"/>
        <w:gridCol w:w="478"/>
        <w:gridCol w:w="662"/>
        <w:gridCol w:w="1643"/>
        <w:gridCol w:w="1242"/>
        <w:gridCol w:w="193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456" w:type="dxa"/>
            <w:vAlign w:val="top"/>
          </w:tcPr>
          <w:p>
            <w:pPr>
              <w:spacing w:before="196" w:line="219" w:lineRule="auto"/>
              <w:ind w:left="26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二级学院</w:t>
            </w:r>
          </w:p>
        </w:tc>
        <w:tc>
          <w:tcPr>
            <w:tcW w:w="16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40" w:type="dxa"/>
            <w:gridSpan w:val="2"/>
            <w:vAlign w:val="top"/>
          </w:tcPr>
          <w:p>
            <w:pPr>
              <w:spacing w:before="39" w:line="224" w:lineRule="auto"/>
              <w:ind w:left="332" w:right="212" w:hanging="12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填报人</w:t>
            </w:r>
            <w:r>
              <w:rPr>
                <w:rFonts w:ascii="黑体" w:hAnsi="黑体" w:eastAsia="黑体" w:cs="黑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姓名</w:t>
            </w:r>
          </w:p>
        </w:tc>
        <w:tc>
          <w:tcPr>
            <w:tcW w:w="16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42" w:type="dxa"/>
            <w:vAlign w:val="top"/>
          </w:tcPr>
          <w:p>
            <w:pPr>
              <w:spacing w:before="196" w:line="218" w:lineRule="auto"/>
              <w:ind w:left="149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联系方式</w:t>
            </w:r>
          </w:p>
        </w:tc>
        <w:tc>
          <w:tcPr>
            <w:tcW w:w="1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7" w:hRule="atLeast"/>
        </w:trPr>
        <w:tc>
          <w:tcPr>
            <w:tcW w:w="1456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78" w:line="229" w:lineRule="auto"/>
              <w:ind w:left="149" w:right="150" w:firstLine="10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 xml:space="preserve">涉及领域 </w:t>
            </w:r>
            <w:r>
              <w:rPr>
                <w:rFonts w:ascii="黑体" w:hAnsi="黑体" w:eastAsia="黑体" w:cs="黑体"/>
                <w:spacing w:val="-10"/>
                <w:sz w:val="24"/>
                <w:szCs w:val="24"/>
              </w:rPr>
              <w:t>（可多选）</w:t>
            </w:r>
          </w:p>
        </w:tc>
        <w:tc>
          <w:tcPr>
            <w:tcW w:w="2129" w:type="dxa"/>
            <w:gridSpan w:val="2"/>
            <w:tcBorders>
              <w:right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9" w:lineRule="auto"/>
              <w:ind w:left="121" w:right="131"/>
            </w:pPr>
            <w:r>
              <w:rPr>
                <w:rFonts w:ascii="Wingdings" w:hAnsi="Wingdings" w:eastAsia="Wingdings" w:cs="Wingdings"/>
                <w:spacing w:val="-3"/>
              </w:rPr>
              <w:t></w:t>
            </w:r>
            <w:r>
              <w:rPr>
                <w:spacing w:val="-3"/>
              </w:rPr>
              <w:t>综合性教学改革</w:t>
            </w:r>
            <w:r>
              <w:rPr>
                <w:spacing w:val="2"/>
              </w:rPr>
              <w:t xml:space="preserve"> </w:t>
            </w:r>
            <w:r>
              <w:rPr>
                <w:rFonts w:ascii="Wingdings" w:hAnsi="Wingdings" w:eastAsia="Wingdings" w:cs="Wingdings"/>
                <w:spacing w:val="-3"/>
              </w:rPr>
              <w:t></w:t>
            </w:r>
            <w:r>
              <w:rPr>
                <w:spacing w:val="-3"/>
              </w:rPr>
              <w:t>教材建设改革</w:t>
            </w:r>
          </w:p>
        </w:tc>
        <w:tc>
          <w:tcPr>
            <w:tcW w:w="5481" w:type="dxa"/>
            <w:gridSpan w:val="4"/>
            <w:tcBorders>
              <w:left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6"/>
              <w:spacing w:before="78" w:line="229" w:lineRule="auto"/>
              <w:ind w:left="129" w:right="408"/>
            </w:pPr>
            <w:r>
              <w:rPr>
                <w:rFonts w:ascii="Wingdings" w:hAnsi="Wingdings" w:eastAsia="Wingdings" w:cs="Wingdings"/>
                <w:spacing w:val="-2"/>
              </w:rPr>
              <w:t></w:t>
            </w:r>
            <w:r>
              <w:rPr>
                <w:spacing w:val="-2"/>
              </w:rPr>
              <w:t xml:space="preserve">教学管理  </w:t>
            </w:r>
            <w:r>
              <w:rPr>
                <w:rFonts w:ascii="Wingdings" w:hAnsi="Wingdings" w:eastAsia="Wingdings" w:cs="Wingdings"/>
                <w:spacing w:val="-2"/>
              </w:rPr>
              <w:t></w:t>
            </w:r>
            <w:r>
              <w:rPr>
                <w:spacing w:val="-2"/>
              </w:rPr>
              <w:t>专业建设改革</w:t>
            </w:r>
            <w:r>
              <w:rPr>
                <w:spacing w:val="10"/>
              </w:rPr>
              <w:t xml:space="preserve">  </w:t>
            </w:r>
            <w:r>
              <w:rPr>
                <w:rFonts w:ascii="Wingdings" w:hAnsi="Wingdings" w:eastAsia="Wingdings" w:cs="Wingdings"/>
                <w:spacing w:val="-2"/>
              </w:rPr>
              <w:t></w:t>
            </w:r>
            <w:r>
              <w:rPr>
                <w:spacing w:val="-2"/>
              </w:rPr>
              <w:t>课程建设改革</w:t>
            </w:r>
            <w:r>
              <w:t xml:space="preserve"> </w:t>
            </w:r>
            <w:r>
              <w:rPr>
                <w:rFonts w:ascii="Wingdings" w:hAnsi="Wingdings" w:eastAsia="Wingdings" w:cs="Wingdings"/>
                <w:spacing w:val="-2"/>
              </w:rPr>
              <w:t></w:t>
            </w:r>
            <w:r>
              <w:rPr>
                <w:spacing w:val="-2"/>
              </w:rPr>
              <w:t xml:space="preserve">教师队伍建设改革   </w:t>
            </w:r>
            <w:r>
              <w:rPr>
                <w:rFonts w:ascii="Wingdings" w:hAnsi="Wingdings" w:eastAsia="Wingdings" w:cs="Wingdings"/>
                <w:spacing w:val="-2"/>
              </w:rPr>
              <w:t></w:t>
            </w:r>
            <w:r>
              <w:rPr>
                <w:spacing w:val="-2"/>
              </w:rPr>
              <w:t>实训建设改革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2" w:hRule="atLeast"/>
        </w:trPr>
        <w:tc>
          <w:tcPr>
            <w:tcW w:w="1456" w:type="dxa"/>
            <w:vAlign w:val="center"/>
          </w:tcPr>
          <w:p>
            <w:pPr>
              <w:pStyle w:val="2"/>
              <w:spacing w:before="310" w:line="218" w:lineRule="auto"/>
              <w:ind w:left="150"/>
              <w:jc w:val="center"/>
              <w:rPr>
                <w:rFonts w:ascii="黑体" w:hAnsi="黑体" w:eastAsia="黑体" w:cs="黑体"/>
                <w:spacing w:val="-3"/>
                <w:sz w:val="24"/>
                <w:szCs w:val="24"/>
              </w:rPr>
            </w:pPr>
            <w:r>
              <w:rPr>
                <w:rFonts w:ascii="黑体" w:hAnsi="黑体" w:eastAsia="黑体" w:cs="黑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问题描述</w:t>
            </w:r>
          </w:p>
        </w:tc>
        <w:tc>
          <w:tcPr>
            <w:tcW w:w="2129" w:type="dxa"/>
            <w:gridSpan w:val="2"/>
            <w:tcBorders>
              <w:right w:val="nil"/>
            </w:tcBorders>
            <w:vAlign w:val="top"/>
          </w:tcPr>
          <w:p>
            <w:pPr>
              <w:pStyle w:val="6"/>
              <w:spacing w:before="78" w:line="229" w:lineRule="auto"/>
              <w:ind w:left="121" w:right="131"/>
              <w:rPr>
                <w:rFonts w:ascii="Wingdings" w:hAnsi="Wingdings" w:eastAsia="Wingdings" w:cs="Wingdings"/>
                <w:spacing w:val="-3"/>
              </w:rPr>
            </w:pPr>
          </w:p>
        </w:tc>
        <w:tc>
          <w:tcPr>
            <w:tcW w:w="5481" w:type="dxa"/>
            <w:gridSpan w:val="4"/>
            <w:tcBorders>
              <w:left w:val="nil"/>
            </w:tcBorders>
            <w:vAlign w:val="top"/>
          </w:tcPr>
          <w:p>
            <w:pPr>
              <w:pStyle w:val="6"/>
              <w:spacing w:before="78" w:line="229" w:lineRule="auto"/>
              <w:ind w:left="2225" w:leftChars="-1000" w:right="408" w:hanging="4325" w:hangingChars="1833"/>
              <w:rPr>
                <w:rFonts w:ascii="Wingdings" w:hAnsi="Wingdings" w:eastAsia="Wingdings" w:cs="Wingdings"/>
                <w:spacing w:val="-2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2M2RmNWYzZTY0YjFiYThmYWUyMzc2NjIwNmI5ZWIifQ=="/>
  </w:docVars>
  <w:rsids>
    <w:rsidRoot w:val="6D320B64"/>
    <w:rsid w:val="6D320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2023-12-28T01:19:00Z</dcterms:created>
  <dc:creator>sunshine</dc:creator>
  <cp:lastModifiedBy>sunshine</cp:lastModifiedBy>
  <dcterms:modified xsi:type="dcterms:W3CDTF">2023-12-28T01:21:16Z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BB779766A00B4B8082537511C855089A_11</vt:lpwstr>
  </property>
</Properties>
</file>